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2B" w:rsidRDefault="00BE35F2">
      <w:pPr>
        <w:spacing w:before="60"/>
        <w:ind w:left="1737" w:right="1737"/>
        <w:jc w:val="center"/>
        <w:rPr>
          <w:b/>
          <w:sz w:val="32"/>
        </w:rPr>
      </w:pPr>
      <w:r>
        <w:rPr>
          <w:b/>
          <w:color w:val="FF0000"/>
          <w:sz w:val="32"/>
        </w:rPr>
        <w:t>УВАГА!!!</w:t>
      </w:r>
    </w:p>
    <w:p w:rsidR="009E1C2B" w:rsidRDefault="009E1C2B">
      <w:pPr>
        <w:pStyle w:val="a3"/>
        <w:rPr>
          <w:b/>
          <w:sz w:val="31"/>
        </w:rPr>
      </w:pPr>
    </w:p>
    <w:p w:rsidR="009E1C2B" w:rsidRPr="00F6597C" w:rsidRDefault="00BE35F2">
      <w:pPr>
        <w:ind w:left="112" w:right="106" w:firstLine="708"/>
        <w:jc w:val="both"/>
        <w:rPr>
          <w:color w:val="0D0D0D" w:themeColor="text1" w:themeTint="F2"/>
          <w:sz w:val="28"/>
        </w:rPr>
      </w:pPr>
      <w:r w:rsidRPr="00F6597C">
        <w:rPr>
          <w:b/>
          <w:color w:val="0D0D0D" w:themeColor="text1" w:themeTint="F2"/>
          <w:sz w:val="28"/>
        </w:rPr>
        <w:t xml:space="preserve">Заява про видачу дублікату виконавчого листа </w:t>
      </w:r>
      <w:r w:rsidRPr="00F6597C">
        <w:rPr>
          <w:color w:val="0D0D0D" w:themeColor="text1" w:themeTint="F2"/>
          <w:sz w:val="28"/>
        </w:rPr>
        <w:t xml:space="preserve">подається </w:t>
      </w:r>
      <w:proofErr w:type="spellStart"/>
      <w:r w:rsidRPr="00F6597C">
        <w:rPr>
          <w:color w:val="0D0D0D" w:themeColor="text1" w:themeTint="F2"/>
          <w:sz w:val="28"/>
        </w:rPr>
        <w:t>стягувачем</w:t>
      </w:r>
      <w:proofErr w:type="spellEnd"/>
      <w:r w:rsidRPr="00F6597C">
        <w:rPr>
          <w:color w:val="0D0D0D" w:themeColor="text1" w:themeTint="F2"/>
          <w:sz w:val="28"/>
        </w:rPr>
        <w:t xml:space="preserve"> у разі, якщо оригінал виконавчого листа втрачено </w:t>
      </w:r>
      <w:proofErr w:type="spellStart"/>
      <w:r w:rsidRPr="00F6597C">
        <w:rPr>
          <w:color w:val="0D0D0D" w:themeColor="text1" w:themeTint="F2"/>
          <w:sz w:val="28"/>
        </w:rPr>
        <w:t>стягувачем</w:t>
      </w:r>
      <w:proofErr w:type="spellEnd"/>
      <w:r w:rsidRPr="00F6597C">
        <w:rPr>
          <w:color w:val="0D0D0D" w:themeColor="text1" w:themeTint="F2"/>
          <w:sz w:val="28"/>
        </w:rPr>
        <w:t xml:space="preserve">. Якщо оригінал виконавчого документу втрачено державним виконавцем, то </w:t>
      </w:r>
      <w:r w:rsidRPr="00F6597C">
        <w:rPr>
          <w:b/>
          <w:color w:val="0D0D0D" w:themeColor="text1" w:themeTint="F2"/>
          <w:sz w:val="28"/>
        </w:rPr>
        <w:t xml:space="preserve">з поданням до суду </w:t>
      </w:r>
      <w:r w:rsidRPr="00F6597C">
        <w:rPr>
          <w:color w:val="0D0D0D" w:themeColor="text1" w:themeTint="F2"/>
          <w:sz w:val="28"/>
        </w:rPr>
        <w:t>звертається державний виконавець.</w:t>
      </w:r>
    </w:p>
    <w:p w:rsidR="009E1C2B" w:rsidRPr="00F6597C" w:rsidRDefault="00BE35F2">
      <w:pPr>
        <w:pStyle w:val="a3"/>
        <w:ind w:left="112" w:right="105" w:firstLine="708"/>
        <w:jc w:val="both"/>
        <w:rPr>
          <w:color w:val="0D0D0D" w:themeColor="text1" w:themeTint="F2"/>
        </w:rPr>
      </w:pPr>
      <w:r w:rsidRPr="00F6597C">
        <w:rPr>
          <w:color w:val="0D0D0D" w:themeColor="text1" w:themeTint="F2"/>
        </w:rPr>
        <w:t xml:space="preserve">Відповідно </w:t>
      </w:r>
      <w:r w:rsidRPr="00F6597C">
        <w:rPr>
          <w:i/>
          <w:color w:val="0D0D0D" w:themeColor="text1" w:themeTint="F2"/>
        </w:rPr>
        <w:t xml:space="preserve">до </w:t>
      </w:r>
      <w:r w:rsidR="00DA2A9E" w:rsidRPr="00F6597C">
        <w:rPr>
          <w:i/>
          <w:color w:val="0D0D0D" w:themeColor="text1" w:themeTint="F2"/>
        </w:rPr>
        <w:t>п. 17.4 ч. 1 розділу XIII Перехідних положень ЦПК України</w:t>
      </w:r>
      <w:r w:rsidRPr="00F6597C">
        <w:rPr>
          <w:color w:val="0D0D0D" w:themeColor="text1" w:themeTint="F2"/>
        </w:rPr>
        <w:t xml:space="preserve">, замість втраченого оригіналу виконавчого листа або судового наказу суд, який видав виконавчий лист або судовий наказ, має право за заявою </w:t>
      </w:r>
      <w:proofErr w:type="spellStart"/>
      <w:r w:rsidRPr="00F6597C">
        <w:rPr>
          <w:color w:val="0D0D0D" w:themeColor="text1" w:themeTint="F2"/>
        </w:rPr>
        <w:t>стягувача</w:t>
      </w:r>
      <w:proofErr w:type="spellEnd"/>
      <w:r w:rsidRPr="00F6597C">
        <w:rPr>
          <w:color w:val="0D0D0D" w:themeColor="text1" w:themeTint="F2"/>
        </w:rPr>
        <w:t xml:space="preserve"> або поданням державного виконавця видати його дублікат.</w:t>
      </w:r>
    </w:p>
    <w:p w:rsidR="009E1C2B" w:rsidRPr="00F6597C" w:rsidRDefault="00BE35F2">
      <w:pPr>
        <w:pStyle w:val="a3"/>
        <w:spacing w:line="320" w:lineRule="exact"/>
        <w:ind w:left="820"/>
        <w:jc w:val="both"/>
        <w:rPr>
          <w:b/>
          <w:color w:val="0D0D0D" w:themeColor="text1" w:themeTint="F2"/>
        </w:rPr>
      </w:pPr>
      <w:r w:rsidRPr="00F6597C">
        <w:rPr>
          <w:color w:val="0D0D0D" w:themeColor="text1" w:themeTint="F2"/>
        </w:rPr>
        <w:t xml:space="preserve">Суд, </w:t>
      </w:r>
      <w:r w:rsidRPr="00F6597C">
        <w:rPr>
          <w:color w:val="0D0D0D" w:themeColor="text1" w:themeTint="F2"/>
          <w:spacing w:val="15"/>
        </w:rPr>
        <w:t xml:space="preserve"> </w:t>
      </w:r>
      <w:r w:rsidRPr="00F6597C">
        <w:rPr>
          <w:color w:val="0D0D0D" w:themeColor="text1" w:themeTint="F2"/>
        </w:rPr>
        <w:t xml:space="preserve">який </w:t>
      </w:r>
      <w:r w:rsidRPr="00F6597C">
        <w:rPr>
          <w:color w:val="0D0D0D" w:themeColor="text1" w:themeTint="F2"/>
          <w:spacing w:val="17"/>
        </w:rPr>
        <w:t xml:space="preserve"> </w:t>
      </w:r>
      <w:r w:rsidRPr="00F6597C">
        <w:rPr>
          <w:color w:val="0D0D0D" w:themeColor="text1" w:themeTint="F2"/>
        </w:rPr>
        <w:t xml:space="preserve">видав </w:t>
      </w:r>
      <w:r w:rsidRPr="00F6597C">
        <w:rPr>
          <w:color w:val="0D0D0D" w:themeColor="text1" w:themeTint="F2"/>
          <w:spacing w:val="16"/>
        </w:rPr>
        <w:t xml:space="preserve"> </w:t>
      </w:r>
      <w:r w:rsidRPr="00F6597C">
        <w:rPr>
          <w:color w:val="0D0D0D" w:themeColor="text1" w:themeTint="F2"/>
        </w:rPr>
        <w:t xml:space="preserve">виконавчий </w:t>
      </w:r>
      <w:r w:rsidRPr="00F6597C">
        <w:rPr>
          <w:color w:val="0D0D0D" w:themeColor="text1" w:themeTint="F2"/>
          <w:spacing w:val="17"/>
        </w:rPr>
        <w:t xml:space="preserve"> </w:t>
      </w:r>
      <w:r w:rsidRPr="00F6597C">
        <w:rPr>
          <w:color w:val="0D0D0D" w:themeColor="text1" w:themeTint="F2"/>
        </w:rPr>
        <w:t xml:space="preserve">лист </w:t>
      </w:r>
      <w:r w:rsidRPr="00F6597C">
        <w:rPr>
          <w:color w:val="0D0D0D" w:themeColor="text1" w:themeTint="F2"/>
          <w:spacing w:val="16"/>
        </w:rPr>
        <w:t xml:space="preserve"> </w:t>
      </w:r>
      <w:r w:rsidRPr="00F6597C">
        <w:rPr>
          <w:color w:val="0D0D0D" w:themeColor="text1" w:themeTint="F2"/>
        </w:rPr>
        <w:t xml:space="preserve">про </w:t>
      </w:r>
      <w:r w:rsidRPr="00F6597C">
        <w:rPr>
          <w:color w:val="0D0D0D" w:themeColor="text1" w:themeTint="F2"/>
          <w:spacing w:val="17"/>
        </w:rPr>
        <w:t xml:space="preserve"> </w:t>
      </w:r>
      <w:r w:rsidRPr="00F6597C">
        <w:rPr>
          <w:color w:val="0D0D0D" w:themeColor="text1" w:themeTint="F2"/>
        </w:rPr>
        <w:t xml:space="preserve">стягнення </w:t>
      </w:r>
      <w:r w:rsidRPr="00F6597C">
        <w:rPr>
          <w:color w:val="0D0D0D" w:themeColor="text1" w:themeTint="F2"/>
          <w:spacing w:val="17"/>
        </w:rPr>
        <w:t xml:space="preserve"> </w:t>
      </w:r>
      <w:r w:rsidRPr="00F6597C">
        <w:rPr>
          <w:color w:val="0D0D0D" w:themeColor="text1" w:themeTint="F2"/>
        </w:rPr>
        <w:t xml:space="preserve">аліментів, </w:t>
      </w:r>
      <w:r w:rsidRPr="00F6597C">
        <w:rPr>
          <w:color w:val="0D0D0D" w:themeColor="text1" w:themeTint="F2"/>
          <w:spacing w:val="16"/>
        </w:rPr>
        <w:t xml:space="preserve"> </w:t>
      </w:r>
      <w:r w:rsidRPr="00F6597C">
        <w:rPr>
          <w:color w:val="0D0D0D" w:themeColor="text1" w:themeTint="F2"/>
        </w:rPr>
        <w:t xml:space="preserve">має </w:t>
      </w:r>
      <w:r w:rsidRPr="00F6597C">
        <w:rPr>
          <w:color w:val="0D0D0D" w:themeColor="text1" w:themeTint="F2"/>
          <w:spacing w:val="16"/>
        </w:rPr>
        <w:t xml:space="preserve"> </w:t>
      </w:r>
      <w:r w:rsidRPr="00F6597C">
        <w:rPr>
          <w:color w:val="0D0D0D" w:themeColor="text1" w:themeTint="F2"/>
        </w:rPr>
        <w:t xml:space="preserve">право </w:t>
      </w:r>
      <w:r w:rsidRPr="00F6597C">
        <w:rPr>
          <w:color w:val="0D0D0D" w:themeColor="text1" w:themeTint="F2"/>
          <w:spacing w:val="26"/>
          <w:u w:val="thick" w:color="000080"/>
        </w:rPr>
        <w:t xml:space="preserve"> </w:t>
      </w:r>
      <w:r w:rsidRPr="00F6597C">
        <w:rPr>
          <w:b/>
          <w:color w:val="0D0D0D" w:themeColor="text1" w:themeTint="F2"/>
          <w:spacing w:val="-3"/>
          <w:u w:val="thick" w:color="000080"/>
        </w:rPr>
        <w:t>за</w:t>
      </w:r>
    </w:p>
    <w:p w:rsidR="009E1C2B" w:rsidRPr="00F6597C" w:rsidRDefault="00BE35F2">
      <w:pPr>
        <w:pStyle w:val="Heading1"/>
        <w:jc w:val="both"/>
        <w:rPr>
          <w:color w:val="0D0D0D" w:themeColor="text1" w:themeTint="F2"/>
          <w:u w:val="none"/>
        </w:rPr>
      </w:pPr>
      <w:r w:rsidRPr="00F6597C">
        <w:rPr>
          <w:b w:val="0"/>
          <w:color w:val="0D0D0D" w:themeColor="text1" w:themeTint="F2"/>
          <w:spacing w:val="-71"/>
          <w:u w:val="thick" w:color="000080"/>
        </w:rPr>
        <w:t xml:space="preserve"> </w:t>
      </w:r>
      <w:r w:rsidRPr="00F6597C">
        <w:rPr>
          <w:color w:val="0D0D0D" w:themeColor="text1" w:themeTint="F2"/>
          <w:u w:val="thick" w:color="000080"/>
        </w:rPr>
        <w:t>поданням</w:t>
      </w:r>
      <w:r w:rsidRPr="00F6597C">
        <w:rPr>
          <w:color w:val="0D0D0D" w:themeColor="text1" w:themeTint="F2"/>
          <w:spacing w:val="16"/>
          <w:u w:val="thick" w:color="000080"/>
        </w:rPr>
        <w:t xml:space="preserve"> </w:t>
      </w:r>
      <w:r w:rsidRPr="00F6597C">
        <w:rPr>
          <w:color w:val="0D0D0D" w:themeColor="text1" w:themeTint="F2"/>
          <w:u w:val="thick" w:color="000080"/>
        </w:rPr>
        <w:t>державного</w:t>
      </w:r>
      <w:r w:rsidRPr="00F6597C">
        <w:rPr>
          <w:color w:val="0D0D0D" w:themeColor="text1" w:themeTint="F2"/>
          <w:spacing w:val="18"/>
          <w:u w:val="thick" w:color="000080"/>
        </w:rPr>
        <w:t xml:space="preserve"> </w:t>
      </w:r>
      <w:r w:rsidRPr="00F6597C">
        <w:rPr>
          <w:color w:val="0D0D0D" w:themeColor="text1" w:themeTint="F2"/>
          <w:u w:val="thick" w:color="000080"/>
        </w:rPr>
        <w:t>виконавця</w:t>
      </w:r>
      <w:r w:rsidRPr="00F6597C">
        <w:rPr>
          <w:color w:val="0D0D0D" w:themeColor="text1" w:themeTint="F2"/>
          <w:spacing w:val="17"/>
          <w:u w:val="thick" w:color="000080"/>
        </w:rPr>
        <w:t xml:space="preserve"> </w:t>
      </w:r>
      <w:r w:rsidRPr="00F6597C">
        <w:rPr>
          <w:color w:val="0D0D0D" w:themeColor="text1" w:themeTint="F2"/>
          <w:u w:val="thick" w:color="000080"/>
        </w:rPr>
        <w:t>у</w:t>
      </w:r>
      <w:r w:rsidRPr="00F6597C">
        <w:rPr>
          <w:color w:val="0D0D0D" w:themeColor="text1" w:themeTint="F2"/>
          <w:spacing w:val="18"/>
          <w:u w:val="thick" w:color="000080"/>
        </w:rPr>
        <w:t xml:space="preserve"> </w:t>
      </w:r>
      <w:r w:rsidRPr="00F6597C">
        <w:rPr>
          <w:color w:val="0D0D0D" w:themeColor="text1" w:themeTint="F2"/>
          <w:u w:val="thick" w:color="000080"/>
        </w:rPr>
        <w:t>разі</w:t>
      </w:r>
      <w:r w:rsidRPr="00F6597C">
        <w:rPr>
          <w:color w:val="0D0D0D" w:themeColor="text1" w:themeTint="F2"/>
          <w:spacing w:val="18"/>
          <w:u w:val="thick" w:color="000080"/>
        </w:rPr>
        <w:t xml:space="preserve"> </w:t>
      </w:r>
      <w:r w:rsidRPr="00F6597C">
        <w:rPr>
          <w:color w:val="0D0D0D" w:themeColor="text1" w:themeTint="F2"/>
          <w:u w:val="thick" w:color="000080"/>
        </w:rPr>
        <w:t>встановлення</w:t>
      </w:r>
      <w:r w:rsidRPr="00F6597C">
        <w:rPr>
          <w:color w:val="0D0D0D" w:themeColor="text1" w:themeTint="F2"/>
          <w:spacing w:val="17"/>
          <w:u w:val="thick" w:color="000080"/>
        </w:rPr>
        <w:t xml:space="preserve"> </w:t>
      </w:r>
      <w:r w:rsidRPr="00F6597C">
        <w:rPr>
          <w:color w:val="0D0D0D" w:themeColor="text1" w:themeTint="F2"/>
          <w:u w:val="thick" w:color="000080"/>
        </w:rPr>
        <w:t>кількох</w:t>
      </w:r>
      <w:r w:rsidRPr="00F6597C">
        <w:rPr>
          <w:color w:val="0D0D0D" w:themeColor="text1" w:themeTint="F2"/>
          <w:spacing w:val="20"/>
          <w:u w:val="thick" w:color="000080"/>
        </w:rPr>
        <w:t xml:space="preserve"> </w:t>
      </w:r>
      <w:r w:rsidRPr="00F6597C">
        <w:rPr>
          <w:color w:val="0D0D0D" w:themeColor="text1" w:themeTint="F2"/>
          <w:u w:val="thick" w:color="000080"/>
        </w:rPr>
        <w:t>місць</w:t>
      </w:r>
      <w:r w:rsidRPr="00F6597C">
        <w:rPr>
          <w:color w:val="0D0D0D" w:themeColor="text1" w:themeTint="F2"/>
          <w:spacing w:val="18"/>
          <w:u w:val="thick" w:color="000080"/>
        </w:rPr>
        <w:t xml:space="preserve"> </w:t>
      </w:r>
      <w:r w:rsidRPr="00F6597C">
        <w:rPr>
          <w:color w:val="0D0D0D" w:themeColor="text1" w:themeTint="F2"/>
          <w:u w:val="thick" w:color="000080"/>
        </w:rPr>
        <w:t>роботи</w:t>
      </w:r>
      <w:r w:rsidRPr="00F6597C">
        <w:rPr>
          <w:color w:val="0D0D0D" w:themeColor="text1" w:themeTint="F2"/>
          <w:spacing w:val="16"/>
          <w:u w:val="thick" w:color="000080"/>
        </w:rPr>
        <w:t xml:space="preserve"> </w:t>
      </w:r>
      <w:r w:rsidRPr="00F6597C">
        <w:rPr>
          <w:color w:val="0D0D0D" w:themeColor="text1" w:themeTint="F2"/>
          <w:u w:val="thick" w:color="000080"/>
        </w:rPr>
        <w:t>чи</w:t>
      </w:r>
    </w:p>
    <w:p w:rsidR="009E1C2B" w:rsidRPr="00F6597C" w:rsidRDefault="00BE35F2">
      <w:pPr>
        <w:spacing w:line="319" w:lineRule="exact"/>
        <w:ind w:left="112"/>
        <w:rPr>
          <w:b/>
          <w:color w:val="0D0D0D" w:themeColor="text1" w:themeTint="F2"/>
          <w:sz w:val="28"/>
        </w:rPr>
      </w:pPr>
      <w:r w:rsidRPr="00F6597C">
        <w:rPr>
          <w:color w:val="0D0D0D" w:themeColor="text1" w:themeTint="F2"/>
          <w:spacing w:val="-71"/>
          <w:sz w:val="28"/>
          <w:u w:val="thick" w:color="000080"/>
        </w:rPr>
        <w:t xml:space="preserve"> </w:t>
      </w:r>
      <w:r w:rsidRPr="00F6597C">
        <w:rPr>
          <w:b/>
          <w:color w:val="0D0D0D" w:themeColor="text1" w:themeTint="F2"/>
          <w:sz w:val="28"/>
          <w:u w:val="thick" w:color="000080"/>
        </w:rPr>
        <w:t>отримання доходів боржника видати дублікат виконавчого листа</w:t>
      </w:r>
      <w:r w:rsidRPr="00F6597C">
        <w:rPr>
          <w:b/>
          <w:color w:val="0D0D0D" w:themeColor="text1" w:themeTint="F2"/>
          <w:sz w:val="28"/>
        </w:rPr>
        <w:t>.</w:t>
      </w:r>
    </w:p>
    <w:p w:rsidR="009E1C2B" w:rsidRPr="00F6597C" w:rsidRDefault="00BE35F2">
      <w:pPr>
        <w:ind w:left="112" w:right="104" w:firstLine="708"/>
        <w:jc w:val="both"/>
        <w:rPr>
          <w:b/>
          <w:color w:val="0D0D0D" w:themeColor="text1" w:themeTint="F2"/>
          <w:sz w:val="28"/>
        </w:rPr>
      </w:pPr>
      <w:r w:rsidRPr="00F6597C">
        <w:rPr>
          <w:color w:val="0D0D0D" w:themeColor="text1" w:themeTint="F2"/>
          <w:sz w:val="28"/>
        </w:rPr>
        <w:t xml:space="preserve">Тобто у разі, якщо у боржника (відповідача) </w:t>
      </w:r>
      <w:r w:rsidRPr="00F6597C">
        <w:rPr>
          <w:b/>
          <w:color w:val="0D0D0D" w:themeColor="text1" w:themeTint="F2"/>
          <w:sz w:val="28"/>
        </w:rPr>
        <w:t xml:space="preserve">з’явилися нове місце </w:t>
      </w:r>
      <w:r w:rsidRPr="00F6597C">
        <w:rPr>
          <w:color w:val="0D0D0D" w:themeColor="text1" w:themeTint="F2"/>
          <w:sz w:val="28"/>
        </w:rPr>
        <w:t xml:space="preserve">роботи, або </w:t>
      </w:r>
      <w:r w:rsidRPr="00F6597C">
        <w:rPr>
          <w:b/>
          <w:color w:val="0D0D0D" w:themeColor="text1" w:themeTint="F2"/>
          <w:sz w:val="28"/>
        </w:rPr>
        <w:t xml:space="preserve">додатковий дохід </w:t>
      </w:r>
      <w:r w:rsidRPr="00F6597C">
        <w:rPr>
          <w:color w:val="0D0D0D" w:themeColor="text1" w:themeTint="F2"/>
          <w:sz w:val="28"/>
        </w:rPr>
        <w:t>(регрес, пенсія), за Вашою заявою</w:t>
      </w:r>
      <w:r w:rsidRPr="00F6597C">
        <w:rPr>
          <w:color w:val="0D0D0D" w:themeColor="text1" w:themeTint="F2"/>
          <w:sz w:val="28"/>
          <w:u w:val="thick" w:color="000080"/>
        </w:rPr>
        <w:t xml:space="preserve"> </w:t>
      </w:r>
      <w:r w:rsidRPr="00F6597C">
        <w:rPr>
          <w:b/>
          <w:color w:val="0D0D0D" w:themeColor="text1" w:themeTint="F2"/>
          <w:sz w:val="28"/>
          <w:u w:val="thick" w:color="000080"/>
        </w:rPr>
        <w:t>до територіального ВДВС</w:t>
      </w:r>
      <w:r w:rsidRPr="00F6597C">
        <w:rPr>
          <w:color w:val="0D0D0D" w:themeColor="text1" w:themeTint="F2"/>
          <w:sz w:val="28"/>
        </w:rPr>
        <w:t>, який виконує рішення суду, наприклад, про стягнення аліментів, та наданням інформації про джерело додаткового доходу,</w:t>
      </w:r>
      <w:r w:rsidRPr="00F6597C">
        <w:rPr>
          <w:color w:val="0D0D0D" w:themeColor="text1" w:themeTint="F2"/>
          <w:sz w:val="28"/>
          <w:u w:val="thick" w:color="000080"/>
        </w:rPr>
        <w:t xml:space="preserve"> </w:t>
      </w:r>
      <w:r w:rsidRPr="00F6597C">
        <w:rPr>
          <w:b/>
          <w:color w:val="0D0D0D" w:themeColor="text1" w:themeTint="F2"/>
          <w:sz w:val="28"/>
          <w:u w:val="thick" w:color="000080"/>
        </w:rPr>
        <w:t>державний виконавець звертається</w:t>
      </w:r>
    </w:p>
    <w:p w:rsidR="009E1C2B" w:rsidRPr="00F6597C" w:rsidRDefault="00BE35F2">
      <w:pPr>
        <w:pStyle w:val="Heading1"/>
        <w:rPr>
          <w:b w:val="0"/>
          <w:color w:val="0D0D0D" w:themeColor="text1" w:themeTint="F2"/>
          <w:u w:val="none"/>
        </w:rPr>
      </w:pPr>
      <w:r w:rsidRPr="00F6597C">
        <w:rPr>
          <w:b w:val="0"/>
          <w:color w:val="0D0D0D" w:themeColor="text1" w:themeTint="F2"/>
          <w:spacing w:val="-71"/>
          <w:u w:val="thick" w:color="000080"/>
        </w:rPr>
        <w:t xml:space="preserve"> </w:t>
      </w:r>
      <w:r w:rsidRPr="00F6597C">
        <w:rPr>
          <w:color w:val="0D0D0D" w:themeColor="text1" w:themeTint="F2"/>
          <w:u w:val="thick" w:color="000080"/>
        </w:rPr>
        <w:t>до суду з поданням про видачу дублікату виконавчого листа</w:t>
      </w:r>
      <w:r w:rsidRPr="00F6597C">
        <w:rPr>
          <w:b w:val="0"/>
          <w:color w:val="0D0D0D" w:themeColor="text1" w:themeTint="F2"/>
          <w:u w:val="thick" w:color="000080"/>
        </w:rPr>
        <w:t>.</w:t>
      </w:r>
    </w:p>
    <w:p w:rsidR="009E1C2B" w:rsidRPr="00F6597C" w:rsidRDefault="009E1C2B">
      <w:pPr>
        <w:pStyle w:val="a3"/>
        <w:rPr>
          <w:color w:val="0D0D0D" w:themeColor="text1" w:themeTint="F2"/>
          <w:sz w:val="20"/>
        </w:rPr>
      </w:pPr>
    </w:p>
    <w:p w:rsidR="009E1C2B" w:rsidRPr="00F6597C" w:rsidRDefault="00BE35F2">
      <w:pPr>
        <w:pStyle w:val="a3"/>
        <w:ind w:left="112" w:right="111" w:firstLine="708"/>
        <w:jc w:val="both"/>
        <w:rPr>
          <w:color w:val="0D0D0D" w:themeColor="text1" w:themeTint="F2"/>
        </w:rPr>
      </w:pPr>
      <w:r w:rsidRPr="00F6597C">
        <w:rPr>
          <w:color w:val="0D0D0D" w:themeColor="text1" w:themeTint="F2"/>
        </w:rPr>
        <w:t>Заява про видачу дубліката розглядається в судовому засіданні з викликом сторін і заінтересованих осіб. Їхня неявка не є перешкодою для вирішення питання про видачу дубліката.</w:t>
      </w:r>
    </w:p>
    <w:p w:rsidR="009E1C2B" w:rsidRPr="00F6597C" w:rsidRDefault="009E1C2B">
      <w:pPr>
        <w:pStyle w:val="a3"/>
        <w:rPr>
          <w:color w:val="0D0D0D" w:themeColor="text1" w:themeTint="F2"/>
          <w:sz w:val="27"/>
        </w:rPr>
      </w:pPr>
    </w:p>
    <w:p w:rsidR="009E1C2B" w:rsidRPr="00F6597C" w:rsidRDefault="00BE35F2" w:rsidP="00DA2A9E">
      <w:pPr>
        <w:pStyle w:val="a3"/>
        <w:ind w:left="112" w:right="108" w:firstLine="778"/>
        <w:jc w:val="both"/>
        <w:rPr>
          <w:color w:val="0D0D0D" w:themeColor="text1" w:themeTint="F2"/>
        </w:rPr>
      </w:pPr>
      <w:r w:rsidRPr="00F6597C">
        <w:rPr>
          <w:color w:val="0D0D0D" w:themeColor="text1" w:themeTint="F2"/>
        </w:rPr>
        <w:t xml:space="preserve">За видачу </w:t>
      </w:r>
      <w:proofErr w:type="spellStart"/>
      <w:r w:rsidRPr="00F6597C">
        <w:rPr>
          <w:color w:val="0D0D0D" w:themeColor="text1" w:themeTint="F2"/>
        </w:rPr>
        <w:t>стягувачу</w:t>
      </w:r>
      <w:proofErr w:type="spellEnd"/>
      <w:r w:rsidRPr="00F6597C">
        <w:rPr>
          <w:color w:val="0D0D0D" w:themeColor="text1" w:themeTint="F2"/>
        </w:rPr>
        <w:t xml:space="preserve"> дубліката виконавчого листа або судового наказу справляється судовий збір у розмірі, встановленому законом, відповідно до </w:t>
      </w:r>
      <w:r w:rsidR="00DA2A9E" w:rsidRPr="00F6597C">
        <w:rPr>
          <w:color w:val="0D0D0D" w:themeColor="text1" w:themeTint="F2"/>
        </w:rPr>
        <w:t>п. 17.4 ч. 1 розділу XIII Перехідних положень ЦПК України</w:t>
      </w:r>
    </w:p>
    <w:p w:rsidR="009E1C2B" w:rsidRPr="00F6597C" w:rsidRDefault="00BE35F2" w:rsidP="00BE35F2">
      <w:pPr>
        <w:ind w:left="112" w:right="105" w:firstLine="708"/>
        <w:jc w:val="both"/>
        <w:rPr>
          <w:b/>
          <w:color w:val="0D0D0D" w:themeColor="text1" w:themeTint="F2"/>
          <w:sz w:val="28"/>
          <w:u w:val="thick" w:color="FF0000"/>
        </w:rPr>
      </w:pPr>
      <w:r w:rsidRPr="00F6597C">
        <w:rPr>
          <w:color w:val="0D0D0D" w:themeColor="text1" w:themeTint="F2"/>
          <w:sz w:val="28"/>
        </w:rPr>
        <w:t xml:space="preserve">За </w:t>
      </w:r>
      <w:r w:rsidRPr="00F6597C">
        <w:rPr>
          <w:b/>
          <w:color w:val="0D0D0D" w:themeColor="text1" w:themeTint="F2"/>
          <w:sz w:val="28"/>
        </w:rPr>
        <w:t xml:space="preserve">видачу дубліката виконавчого листа </w:t>
      </w:r>
      <w:r w:rsidRPr="00F6597C">
        <w:rPr>
          <w:color w:val="0D0D0D" w:themeColor="text1" w:themeTint="F2"/>
          <w:sz w:val="28"/>
        </w:rPr>
        <w:t xml:space="preserve">або судового наказу, відповідно до вимог Закону України «Про судовий збір», сплачується судовий збір в розмірі </w:t>
      </w:r>
      <w:r w:rsidR="00364B4A" w:rsidRPr="00364B4A">
        <w:rPr>
          <w:b/>
          <w:color w:val="0D0D0D" w:themeColor="text1" w:themeTint="F2"/>
          <w:sz w:val="28"/>
          <w:u w:val="thick" w:color="FF0000"/>
        </w:rPr>
        <w:t>68,10</w:t>
      </w:r>
      <w:r w:rsidR="00364B4A">
        <w:rPr>
          <w:b/>
          <w:color w:val="0D0D0D" w:themeColor="text1" w:themeTint="F2"/>
          <w:sz w:val="28"/>
          <w:u w:val="thick" w:color="FF0000"/>
          <w:lang w:val="ru-RU"/>
        </w:rPr>
        <w:t xml:space="preserve"> </w:t>
      </w:r>
      <w:r w:rsidR="00F6597C" w:rsidRPr="00F6597C">
        <w:rPr>
          <w:b/>
          <w:color w:val="0D0D0D" w:themeColor="text1" w:themeTint="F2"/>
          <w:sz w:val="28"/>
          <w:u w:val="thick" w:color="FF0000"/>
        </w:rPr>
        <w:t xml:space="preserve">грн. </w:t>
      </w:r>
      <w:r w:rsidRPr="00F6597C">
        <w:rPr>
          <w:b/>
          <w:color w:val="0D0D0D" w:themeColor="text1" w:themeTint="F2"/>
          <w:sz w:val="28"/>
          <w:u w:val="thick" w:color="FF0000"/>
        </w:rPr>
        <w:t>(Станом на 01 січня 20</w:t>
      </w:r>
      <w:r w:rsidR="00F6597C" w:rsidRPr="00F6597C">
        <w:rPr>
          <w:b/>
          <w:color w:val="0D0D0D" w:themeColor="text1" w:themeTint="F2"/>
          <w:sz w:val="28"/>
          <w:u w:val="thick" w:color="FF0000"/>
          <w:lang w:val="ru-RU"/>
        </w:rPr>
        <w:t>2</w:t>
      </w:r>
      <w:r w:rsidR="00364B4A">
        <w:rPr>
          <w:b/>
          <w:color w:val="0D0D0D" w:themeColor="text1" w:themeTint="F2"/>
          <w:sz w:val="28"/>
          <w:u w:val="thick" w:color="FF0000"/>
          <w:lang w:val="ru-RU"/>
        </w:rPr>
        <w:t>1</w:t>
      </w:r>
      <w:r w:rsidRPr="00F6597C">
        <w:rPr>
          <w:b/>
          <w:color w:val="0D0D0D" w:themeColor="text1" w:themeTint="F2"/>
          <w:sz w:val="28"/>
          <w:u w:val="thick" w:color="FF0000"/>
        </w:rPr>
        <w:t xml:space="preserve"> року розмір прожиткового мінімуму д</w:t>
      </w:r>
      <w:r w:rsidR="00F6597C" w:rsidRPr="00F6597C">
        <w:rPr>
          <w:b/>
          <w:color w:val="0D0D0D" w:themeColor="text1" w:themeTint="F2"/>
          <w:sz w:val="28"/>
          <w:u w:val="thick" w:color="FF0000"/>
        </w:rPr>
        <w:t xml:space="preserve">ля працездатних осіб становить </w:t>
      </w:r>
      <w:r w:rsidR="00364B4A" w:rsidRPr="00364B4A">
        <w:rPr>
          <w:b/>
          <w:color w:val="0D0D0D" w:themeColor="text1" w:themeTint="F2"/>
          <w:sz w:val="28"/>
          <w:u w:val="thick" w:color="FF0000"/>
          <w:lang w:val="ru-RU"/>
        </w:rPr>
        <w:t>2270</w:t>
      </w:r>
      <w:r w:rsidRPr="00F6597C">
        <w:rPr>
          <w:b/>
          <w:color w:val="0D0D0D" w:themeColor="text1" w:themeTint="F2"/>
          <w:sz w:val="28"/>
          <w:u w:val="thick" w:color="FF0000"/>
        </w:rPr>
        <w:t xml:space="preserve"> грн. 00 коп.)</w:t>
      </w:r>
    </w:p>
    <w:p w:rsidR="00BE35F2" w:rsidRPr="00F6597C" w:rsidRDefault="00BE35F2" w:rsidP="00BE35F2">
      <w:pPr>
        <w:ind w:left="112" w:right="105" w:firstLine="708"/>
        <w:jc w:val="both"/>
        <w:rPr>
          <w:color w:val="0D0D0D" w:themeColor="text1" w:themeTint="F2"/>
          <w:sz w:val="24"/>
        </w:rPr>
      </w:pPr>
    </w:p>
    <w:sectPr w:rsidR="00BE35F2" w:rsidRPr="00F6597C" w:rsidSect="009E1C2B">
      <w:type w:val="continuous"/>
      <w:pgSz w:w="11910" w:h="16840"/>
      <w:pgMar w:top="460" w:right="740" w:bottom="280" w:left="74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E1C2B"/>
    <w:rsid w:val="00165F47"/>
    <w:rsid w:val="00364B4A"/>
    <w:rsid w:val="005B5E01"/>
    <w:rsid w:val="006B2E56"/>
    <w:rsid w:val="009E1C2B"/>
    <w:rsid w:val="00BE35F2"/>
    <w:rsid w:val="00DA2A9E"/>
    <w:rsid w:val="00F6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1C2B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1C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1C2B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E1C2B"/>
    <w:pPr>
      <w:ind w:left="112"/>
      <w:outlineLvl w:val="1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9E1C2B"/>
  </w:style>
  <w:style w:type="paragraph" w:customStyle="1" w:styleId="TableParagraph">
    <w:name w:val="Table Paragraph"/>
    <w:basedOn w:val="a"/>
    <w:uiPriority w:val="1"/>
    <w:qFormat/>
    <w:rsid w:val="009E1C2B"/>
  </w:style>
  <w:style w:type="table" w:styleId="a5">
    <w:name w:val="Table Grid"/>
    <w:basedOn w:val="a1"/>
    <w:uiPriority w:val="59"/>
    <w:rsid w:val="00BE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1126</Words>
  <Characters>642</Characters>
  <Application>Microsoft Office Word</Application>
  <DocSecurity>0</DocSecurity>
  <Lines>5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BURCHAK</dc:creator>
  <cp:lastModifiedBy>Користувач Windows</cp:lastModifiedBy>
  <cp:revision>5</cp:revision>
  <cp:lastPrinted>2021-01-11T09:42:00Z</cp:lastPrinted>
  <dcterms:created xsi:type="dcterms:W3CDTF">2019-10-29T12:50:00Z</dcterms:created>
  <dcterms:modified xsi:type="dcterms:W3CDTF">2021-01-11T09:42:00Z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2019-10-29T00:00:00Z</vt:filetime>
  </property>
</Properties>
</file>