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8D" w:rsidRPr="0010767A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Додаток                                                          </w:t>
      </w:r>
    </w:p>
    <w:p w:rsidR="00C2678D" w:rsidRPr="0010767A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до наказу </w:t>
      </w:r>
      <w:proofErr w:type="spellStart"/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>Тернівського</w:t>
      </w:r>
      <w:proofErr w:type="spellEnd"/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районного суду</w:t>
      </w:r>
    </w:p>
    <w:p w:rsidR="00C2678D" w:rsidRPr="0010767A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>м.Кривого</w:t>
      </w:r>
      <w:proofErr w:type="spellEnd"/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Рогу Дніпропетровської області                                                                   </w:t>
      </w:r>
    </w:p>
    <w:p w:rsidR="00C2678D" w:rsidRPr="0010767A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№ 11-аг від 26.04.2018 </w:t>
      </w:r>
    </w:p>
    <w:p w:rsidR="00C2678D" w:rsidRPr="0010767A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C2678D" w:rsidRPr="0010767A" w:rsidRDefault="00C2678D" w:rsidP="00C2678D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0767A">
        <w:rPr>
          <w:rStyle w:val="rvts15"/>
          <w:rFonts w:ascii="Times New Roman" w:hAnsi="Times New Roman" w:cs="Times New Roman"/>
          <w:b/>
          <w:color w:val="002060"/>
          <w:sz w:val="28"/>
          <w:szCs w:val="28"/>
        </w:rPr>
        <w:t xml:space="preserve">УМОВИ </w:t>
      </w:r>
    </w:p>
    <w:p w:rsidR="00C2678D" w:rsidRPr="0010767A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проведення конкурсу на зайняття  вакантної  посади державної служби категорії «В» -  головного спеціаліста </w:t>
      </w:r>
      <w:proofErr w:type="spellStart"/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>Тернівського</w:t>
      </w:r>
      <w:proofErr w:type="spellEnd"/>
      <w:r w:rsidRPr="0010767A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районного суду м. Кривого Рогу Дніпропетровської області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C2678D" w:rsidRPr="0010767A" w:rsidTr="0027206B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</w:rPr>
            </w:pPr>
            <w:r w:rsidRPr="0010767A">
              <w:rPr>
                <w:b/>
                <w:color w:val="002060"/>
              </w:rPr>
              <w:t>Загальні умови</w:t>
            </w:r>
          </w:p>
        </w:tc>
      </w:tr>
      <w:tr w:rsidR="00C2678D" w:rsidRPr="006E6D1A" w:rsidTr="0027206B">
        <w:trPr>
          <w:trHeight w:val="2158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Посадові обов’язки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Здійснює організаційне забезпечення ведення  діловодства.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 xml:space="preserve">Здійснює контроль за своєчасним та належним виконанням документів. 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Здійснює контроль за веденням судової статистики, своєчасним та якісним складанням статистичних звітів, координує роботу старшого секретаря суду та надає при цьому методичну та практичну допомогу.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Веде аналітичну роботу з різних напрямів діяльності суду та здійснює підготовку статистичних таблиць, довідок, інформацій для використання в діяльності суду, на оперативних нарадах, при проведенні перевірок канцелярії суду, на звернення судів вищих інстанцій, тощо відповідно до внутрішнього розподілу обов’язків з консультантом суду.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Аналізує дані судової статистики роботи суду з визначенням тенденцій динаміки основних показників судочинства.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Веде справи із статистичними звітами та справи з питань обліково-статистичної роботи (згідно з номенклатурою справ суду).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Бере участь у здійсненні заходів з підвищення кваліфікації працівників суду, які займаються обліково-статистичною роботою.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Забезпечує виконання та дотримання працівниками суду правил охорони праці та протипожежної безпеки.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Контролює порядок підготовки та надсилання вихідної кореспонденції суду.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Здійснює належне зберігання, використання та облік товарно-матеріальних цінностей  суду.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Приймає участь у розгляді проектів договорів (угод), пов’язаних з матеріально-технічним забезпеченням суду.</w:t>
            </w:r>
          </w:p>
          <w:p w:rsidR="00C2678D" w:rsidRPr="0010767A" w:rsidRDefault="00C2678D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 xml:space="preserve">За дорученням голови суду чи керівника апарату 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lastRenderedPageBreak/>
              <w:t>суду представляє  суд  в органах державної влади і самоврядування, установах і організаціях, забезпечує взаємодію  суду з ними у вирішенні питань, що належать до компетенції  суду.</w:t>
            </w:r>
          </w:p>
          <w:p w:rsidR="00C2678D" w:rsidRPr="0010767A" w:rsidRDefault="0010767A" w:rsidP="0027206B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color w:val="002060"/>
                <w:sz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 xml:space="preserve">У </w:t>
            </w:r>
            <w:r w:rsidR="00C2678D" w:rsidRPr="0010767A">
              <w:rPr>
                <w:rFonts w:ascii="Times New Roman" w:hAnsi="Times New Roman" w:cs="Times New Roman"/>
                <w:color w:val="002060"/>
                <w:sz w:val="24"/>
                <w:lang w:val="uk-UA"/>
              </w:rPr>
              <w:t>разі службової необхідності виконує інші доручення  керівника апарату суду та обов’язки, які не перелічені в інструкції, але витікають зі змісту нормативних актів, наказів.</w:t>
            </w:r>
          </w:p>
        </w:tc>
      </w:tr>
      <w:tr w:rsidR="00C2678D" w:rsidRPr="006E6D1A" w:rsidTr="0027206B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2060"/>
              </w:rPr>
            </w:pPr>
            <w:r w:rsidRPr="0010767A">
              <w:rPr>
                <w:color w:val="002060"/>
              </w:rPr>
              <w:t>Посадовий оклад – 4100 гривень. Надбавки, виплати, премії відповідно до статей 50, 52 Закону України «Про державну службу» від 10.12.2015 № 889-</w:t>
            </w:r>
            <w:r w:rsidRPr="0010767A">
              <w:rPr>
                <w:color w:val="002060"/>
                <w:lang w:val="en-US"/>
              </w:rPr>
              <w:t>VIII</w:t>
            </w:r>
            <w:r w:rsidRPr="0010767A">
              <w:rPr>
                <w:color w:val="002060"/>
              </w:rPr>
              <w:t xml:space="preserve">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C2678D" w:rsidRPr="0010767A" w:rsidTr="001C0E7B">
        <w:trPr>
          <w:trHeight w:val="1970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</w:p>
          <w:p w:rsidR="00C2678D" w:rsidRPr="0010767A" w:rsidRDefault="00C2678D" w:rsidP="001C0E7B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78D" w:rsidRPr="0010767A" w:rsidRDefault="00C2678D" w:rsidP="0027206B">
            <w:pPr>
              <w:pStyle w:val="rvps14"/>
              <w:spacing w:before="0" w:beforeAutospacing="0" w:after="0" w:afterAutospacing="0" w:line="276" w:lineRule="auto"/>
              <w:rPr>
                <w:color w:val="002060"/>
              </w:rPr>
            </w:pPr>
            <w:r w:rsidRPr="0010767A">
              <w:rPr>
                <w:color w:val="002060"/>
              </w:rPr>
              <w:t xml:space="preserve">   </w:t>
            </w:r>
          </w:p>
          <w:p w:rsidR="00C2678D" w:rsidRPr="0010767A" w:rsidRDefault="00C2678D" w:rsidP="0027206B">
            <w:pPr>
              <w:pStyle w:val="rvps14"/>
              <w:spacing w:before="0" w:beforeAutospacing="0" w:after="0" w:afterAutospacing="0" w:line="276" w:lineRule="auto"/>
              <w:rPr>
                <w:color w:val="002060"/>
              </w:rPr>
            </w:pPr>
          </w:p>
          <w:p w:rsidR="00C2678D" w:rsidRPr="0010767A" w:rsidRDefault="00C2678D" w:rsidP="0027206B">
            <w:pPr>
              <w:pStyle w:val="rvps14"/>
              <w:spacing w:before="0" w:beforeAutospacing="0" w:after="0" w:afterAutospacing="0" w:line="276" w:lineRule="auto"/>
              <w:jc w:val="center"/>
              <w:rPr>
                <w:color w:val="002060"/>
              </w:rPr>
            </w:pPr>
            <w:r w:rsidRPr="0010767A">
              <w:rPr>
                <w:color w:val="002060"/>
              </w:rPr>
              <w:t>Безстрокове призначення на посаду</w:t>
            </w:r>
          </w:p>
        </w:tc>
      </w:tr>
      <w:tr w:rsidR="00C2678D" w:rsidRPr="0010767A" w:rsidTr="0027206B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78D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- </w:t>
            </w:r>
            <w:r w:rsidR="00C2678D" w:rsidRPr="0010767A">
              <w:rPr>
                <w:color w:val="002060"/>
                <w:lang w:val="uk-UA"/>
              </w:rPr>
              <w:t xml:space="preserve"> копію паспорта громадянина України;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</w:p>
          <w:p w:rsidR="00C2678D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- </w:t>
            </w:r>
            <w:r w:rsidR="00C2678D" w:rsidRPr="0010767A">
              <w:rPr>
                <w:color w:val="002060"/>
                <w:lang w:val="uk-UA"/>
              </w:rPr>
              <w:t xml:space="preserve">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</w:p>
          <w:p w:rsidR="00C2678D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- </w:t>
            </w:r>
            <w:r w:rsidR="00C2678D" w:rsidRPr="0010767A">
              <w:rPr>
                <w:color w:val="002060"/>
                <w:lang w:val="uk-UA"/>
              </w:rPr>
              <w:t xml:space="preserve">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</w:p>
          <w:p w:rsidR="00C2678D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-</w:t>
            </w:r>
            <w:r w:rsidR="00C2678D" w:rsidRPr="0010767A">
              <w:rPr>
                <w:color w:val="002060"/>
                <w:lang w:val="uk-UA"/>
              </w:rPr>
              <w:t xml:space="preserve"> копію (копії) документа (документів) про освіту;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</w:p>
          <w:p w:rsidR="00C2678D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- </w:t>
            </w:r>
            <w:r w:rsidR="00C2678D" w:rsidRPr="0010767A">
              <w:rPr>
                <w:color w:val="002060"/>
                <w:lang w:val="uk-UA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="00C2678D" w:rsidRPr="0010767A">
              <w:rPr>
                <w:color w:val="002060"/>
                <w:lang w:val="uk-UA"/>
              </w:rPr>
              <w:t>НАДС</w:t>
            </w:r>
            <w:proofErr w:type="spellEnd"/>
            <w:r w:rsidR="00C2678D" w:rsidRPr="0010767A">
              <w:rPr>
                <w:color w:val="002060"/>
                <w:lang w:val="uk-UA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</w:p>
          <w:p w:rsidR="00C2678D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-</w:t>
            </w:r>
            <w:r w:rsidR="00C2678D" w:rsidRPr="0010767A">
              <w:rPr>
                <w:color w:val="002060"/>
                <w:lang w:val="uk-UA"/>
              </w:rPr>
              <w:t xml:space="preserve"> заповнену особову картку встановленого зразка;</w:t>
            </w:r>
          </w:p>
          <w:p w:rsidR="0010767A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</w:p>
          <w:p w:rsidR="00C2678D" w:rsidRPr="0010767A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</w:rPr>
            </w:pPr>
            <w:r w:rsidRPr="0010767A">
              <w:rPr>
                <w:color w:val="002060"/>
                <w:lang w:val="uk-UA"/>
              </w:rPr>
              <w:t xml:space="preserve"> - </w:t>
            </w:r>
            <w:r w:rsidR="00C2678D" w:rsidRPr="0010767A">
              <w:rPr>
                <w:color w:val="002060"/>
                <w:lang w:val="uk-UA"/>
              </w:rPr>
              <w:t>декларацію особи, уповноваженої на виконання функцій держави або місцевого самоврядування, за минулий рік.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u w:val="single"/>
                <w:lang w:val="uk-UA"/>
              </w:rPr>
              <w:t>Примітка.</w:t>
            </w:r>
            <w:r w:rsidRPr="0010767A">
              <w:rPr>
                <w:color w:val="002060"/>
                <w:lang w:val="uk-UA"/>
              </w:rPr>
              <w:t xml:space="preserve"> Декларація особи, уповноваженої на виконання функцій держави або місцевого </w:t>
            </w:r>
            <w:r w:rsidRPr="0010767A">
              <w:rPr>
                <w:color w:val="002060"/>
                <w:lang w:val="uk-UA"/>
              </w:rPr>
              <w:lastRenderedPageBreak/>
              <w:t xml:space="preserve">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10767A">
              <w:rPr>
                <w:color w:val="002060"/>
                <w:lang w:val="uk-UA"/>
              </w:rPr>
              <w:t>веб-сайті</w:t>
            </w:r>
            <w:proofErr w:type="spellEnd"/>
            <w:r w:rsidRPr="0010767A">
              <w:rPr>
                <w:color w:val="002060"/>
                <w:lang w:val="uk-UA"/>
              </w:rPr>
              <w:t xml:space="preserve"> НАЗК.     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     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 w:line="276" w:lineRule="auto"/>
              <w:jc w:val="both"/>
              <w:rPr>
                <w:b/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           </w:t>
            </w:r>
            <w:r w:rsidRPr="0010767A">
              <w:rPr>
                <w:b/>
                <w:color w:val="002060"/>
                <w:lang w:val="uk-UA"/>
              </w:rPr>
              <w:t>Документи приймаються до 17 год. 00 хв.</w:t>
            </w:r>
          </w:p>
          <w:p w:rsidR="00C2678D" w:rsidRPr="0010767A" w:rsidRDefault="00C2678D" w:rsidP="0027206B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10767A">
              <w:rPr>
                <w:b/>
                <w:color w:val="002060"/>
                <w:lang w:val="uk-UA"/>
              </w:rPr>
              <w:t>15 травня 2018 року</w:t>
            </w:r>
          </w:p>
        </w:tc>
      </w:tr>
      <w:tr w:rsidR="00C2678D" w:rsidRPr="0010767A" w:rsidTr="0027206B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2276A4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6A4" w:rsidRPr="0010767A" w:rsidRDefault="002276A4" w:rsidP="002276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  <w:p w:rsidR="00C2678D" w:rsidRPr="0010767A" w:rsidRDefault="002276A4" w:rsidP="002276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50083, Дніпропетровська область,  м. Кривий Ріг, вул. </w:t>
            </w:r>
            <w:proofErr w:type="spellStart"/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, 23 (кабінет 303)</w:t>
            </w:r>
          </w:p>
          <w:p w:rsidR="00C2678D" w:rsidRPr="0010767A" w:rsidRDefault="00C2678D" w:rsidP="002720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о 11.00 </w:t>
            </w:r>
            <w:r w:rsidR="002276A4"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="002276A4" w:rsidRPr="001076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21 травня 2018 року</w:t>
            </w:r>
          </w:p>
          <w:p w:rsidR="00C2678D" w:rsidRPr="0010767A" w:rsidRDefault="00C2678D" w:rsidP="002276A4">
            <w:pPr>
              <w:pStyle w:val="a5"/>
              <w:spacing w:after="0"/>
              <w:jc w:val="center"/>
              <w:rPr>
                <w:color w:val="002060"/>
                <w:lang w:val="uk-UA"/>
              </w:rPr>
            </w:pPr>
          </w:p>
        </w:tc>
      </w:tr>
      <w:tr w:rsidR="00C2678D" w:rsidRPr="0010767A" w:rsidTr="0027206B"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78D" w:rsidRPr="0010767A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</w:t>
            </w:r>
          </w:p>
          <w:p w:rsidR="00C2678D" w:rsidRPr="0010767A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>Спеціаліст з питань персоналу</w:t>
            </w:r>
          </w:p>
          <w:p w:rsidR="00C2678D" w:rsidRPr="0010767A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color w:val="002060"/>
                <w:lang w:val="uk-UA"/>
              </w:rPr>
            </w:pPr>
            <w:proofErr w:type="spellStart"/>
            <w:r w:rsidRPr="0010767A">
              <w:rPr>
                <w:color w:val="002060"/>
                <w:lang w:val="uk-UA"/>
              </w:rPr>
              <w:t>Рожкова</w:t>
            </w:r>
            <w:proofErr w:type="spellEnd"/>
            <w:r w:rsidRPr="0010767A">
              <w:rPr>
                <w:color w:val="002060"/>
                <w:lang w:val="uk-UA"/>
              </w:rPr>
              <w:t xml:space="preserve"> Олена Володимирівна</w:t>
            </w:r>
          </w:p>
          <w:p w:rsidR="00C2678D" w:rsidRPr="0010767A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>тел. для довідки  (0564)38-01-83,</w:t>
            </w:r>
          </w:p>
          <w:p w:rsidR="00C2678D" w:rsidRPr="0010767A" w:rsidRDefault="00943846" w:rsidP="0027206B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color w:val="002060"/>
                <w:lang w:val="uk-UA"/>
              </w:rPr>
            </w:pPr>
            <w:hyperlink r:id="rId4" w:history="1">
              <w:r w:rsidR="00C2678D" w:rsidRPr="0010767A">
                <w:rPr>
                  <w:rStyle w:val="a3"/>
                  <w:color w:val="002060"/>
                  <w:lang w:val="uk-UA"/>
                </w:rPr>
                <w:t>inbox@tr.dp.court.gov.ua</w:t>
              </w:r>
            </w:hyperlink>
          </w:p>
          <w:p w:rsidR="00C2678D" w:rsidRPr="0010767A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002060"/>
                <w:lang w:val="uk-UA"/>
              </w:rPr>
            </w:pPr>
          </w:p>
          <w:p w:rsidR="00C2678D" w:rsidRPr="0010767A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002060"/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                        </w:t>
            </w:r>
          </w:p>
        </w:tc>
      </w:tr>
      <w:tr w:rsidR="00C2678D" w:rsidRPr="0010767A" w:rsidTr="0027206B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</w:rPr>
            </w:pPr>
          </w:p>
        </w:tc>
      </w:tr>
      <w:tr w:rsidR="00C2678D" w:rsidRPr="0010767A" w:rsidTr="0027206B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Кваліфікаційні вимоги</w:t>
            </w:r>
          </w:p>
        </w:tc>
      </w:tr>
      <w:tr w:rsidR="00C2678D" w:rsidRPr="0010767A" w:rsidTr="0027206B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Освіта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before="0" w:beforeAutospacing="0" w:after="0" w:afterAutospacing="0"/>
              <w:rPr>
                <w:color w:val="002060"/>
              </w:rPr>
            </w:pPr>
            <w:r w:rsidRPr="0010767A">
              <w:rPr>
                <w:color w:val="002060"/>
              </w:rPr>
              <w:t>ступінь вищої освіти не нижче бакалавра, молодшого бакалавра за спеціальністю «Право» (Правознавство), «Правоохоронна діяльність».</w:t>
            </w:r>
          </w:p>
        </w:tc>
      </w:tr>
      <w:tr w:rsidR="00C2678D" w:rsidRPr="0010767A" w:rsidTr="0027206B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Досвід роботи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before="0" w:beforeAutospacing="0" w:after="0" w:afterAutospacing="0"/>
              <w:jc w:val="both"/>
              <w:rPr>
                <w:color w:val="002060"/>
              </w:rPr>
            </w:pPr>
            <w:r w:rsidRPr="0010767A">
              <w:rPr>
                <w:color w:val="002060"/>
              </w:rPr>
              <w:t>Без вимог до досвіду роботи</w:t>
            </w:r>
          </w:p>
        </w:tc>
      </w:tr>
      <w:tr w:rsidR="00C2678D" w:rsidRPr="0010767A" w:rsidTr="0027206B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before="0" w:beforeAutospacing="0" w:after="0" w:afterAutospacing="0"/>
              <w:rPr>
                <w:color w:val="002060"/>
              </w:rPr>
            </w:pPr>
            <w:r w:rsidRPr="0010767A">
              <w:rPr>
                <w:rStyle w:val="rvts0"/>
                <w:color w:val="002060"/>
              </w:rPr>
              <w:t>Вільне володіння державною мовою</w:t>
            </w:r>
          </w:p>
        </w:tc>
      </w:tr>
      <w:tr w:rsidR="00C2678D" w:rsidRPr="0010767A" w:rsidTr="0027206B">
        <w:trPr>
          <w:trHeight w:val="604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color w:val="002060"/>
                <w:sz w:val="28"/>
                <w:szCs w:val="28"/>
              </w:rPr>
            </w:pPr>
            <w:r w:rsidRPr="0010767A">
              <w:rPr>
                <w:rStyle w:val="rvts0"/>
                <w:b/>
                <w:color w:val="002060"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C2678D" w:rsidRPr="0010767A" w:rsidTr="0027206B">
        <w:trPr>
          <w:trHeight w:val="604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color w:val="002060"/>
                <w:sz w:val="28"/>
                <w:szCs w:val="28"/>
              </w:rPr>
            </w:pPr>
            <w:r w:rsidRPr="0010767A">
              <w:rPr>
                <w:rStyle w:val="rvts0"/>
                <w:b/>
                <w:color w:val="002060"/>
                <w:sz w:val="28"/>
                <w:szCs w:val="28"/>
              </w:rPr>
              <w:t>Вимога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D" w:rsidRPr="0010767A" w:rsidRDefault="00C2678D" w:rsidP="0027206B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color w:val="002060"/>
                <w:sz w:val="28"/>
                <w:szCs w:val="28"/>
              </w:rPr>
            </w:pPr>
            <w:r w:rsidRPr="0010767A">
              <w:rPr>
                <w:rStyle w:val="rvts0"/>
                <w:b/>
                <w:color w:val="002060"/>
                <w:sz w:val="28"/>
                <w:szCs w:val="28"/>
              </w:rPr>
              <w:t>Компоненти вимоги</w:t>
            </w:r>
          </w:p>
        </w:tc>
      </w:tr>
      <w:tr w:rsidR="00C2678D" w:rsidRPr="0010767A" w:rsidTr="0027206B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Style w:val="rvts0"/>
                <w:color w:val="002060"/>
                <w:sz w:val="24"/>
                <w:szCs w:val="24"/>
              </w:rPr>
              <w:t xml:space="preserve"> 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вміння працювати з інформацією;</w:t>
            </w:r>
          </w:p>
          <w:p w:rsidR="00C2678D" w:rsidRPr="0010767A" w:rsidRDefault="00C2678D" w:rsidP="0027206B">
            <w:pPr>
              <w:pStyle w:val="rvps14"/>
              <w:spacing w:before="0" w:beforeAutospacing="0" w:after="0" w:afterAutospacing="0" w:line="276" w:lineRule="auto"/>
              <w:rPr>
                <w:rStyle w:val="rvts0"/>
                <w:color w:val="002060"/>
              </w:rPr>
            </w:pPr>
            <w:r w:rsidRPr="0010767A">
              <w:rPr>
                <w:color w:val="002060"/>
              </w:rPr>
              <w:t>- орієнтація на досягнення кінцевих результатів</w:t>
            </w:r>
          </w:p>
          <w:p w:rsidR="00C2678D" w:rsidRPr="0010767A" w:rsidRDefault="00C2678D" w:rsidP="0027206B">
            <w:pPr>
              <w:pStyle w:val="rvps14"/>
              <w:spacing w:before="0" w:beforeAutospacing="0" w:after="0" w:afterAutospacing="0" w:line="276" w:lineRule="auto"/>
              <w:rPr>
                <w:rStyle w:val="rvts0"/>
                <w:color w:val="002060"/>
              </w:rPr>
            </w:pPr>
          </w:p>
        </w:tc>
      </w:tr>
      <w:tr w:rsidR="00C2678D" w:rsidRPr="0010767A" w:rsidTr="0027206B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TableContents"/>
              <w:rPr>
                <w:rFonts w:cs="Times New Roman"/>
                <w:color w:val="002060"/>
              </w:rPr>
            </w:pPr>
            <w:r w:rsidRPr="0010767A">
              <w:rPr>
                <w:rFonts w:cs="Times New Roman"/>
                <w:color w:val="002060"/>
              </w:rPr>
              <w:t xml:space="preserve"> - вміння  ефективної координація з іншими;</w:t>
            </w:r>
          </w:p>
          <w:p w:rsidR="00C2678D" w:rsidRPr="0010767A" w:rsidRDefault="00C2678D" w:rsidP="0027206B">
            <w:pPr>
              <w:pStyle w:val="TableContents"/>
              <w:rPr>
                <w:rFonts w:cs="Times New Roman"/>
                <w:color w:val="002060"/>
              </w:rPr>
            </w:pPr>
            <w:r w:rsidRPr="0010767A">
              <w:rPr>
                <w:rFonts w:cs="Times New Roman"/>
                <w:color w:val="002060"/>
              </w:rPr>
              <w:t>-  вміння працювати в команді;</w:t>
            </w:r>
          </w:p>
          <w:p w:rsidR="00C2678D" w:rsidRPr="0010767A" w:rsidRDefault="00C2678D" w:rsidP="0027206B">
            <w:pPr>
              <w:pStyle w:val="TableContents"/>
              <w:rPr>
                <w:rFonts w:cs="Times New Roman"/>
                <w:color w:val="002060"/>
              </w:rPr>
            </w:pPr>
            <w:r w:rsidRPr="0010767A">
              <w:rPr>
                <w:rFonts w:cs="Times New Roman"/>
                <w:color w:val="002060"/>
              </w:rPr>
              <w:t>-  вміння надавати зворотній зв'язок.</w:t>
            </w:r>
          </w:p>
          <w:p w:rsidR="00C2678D" w:rsidRPr="0010767A" w:rsidRDefault="00C2678D" w:rsidP="0027206B">
            <w:pPr>
              <w:pStyle w:val="TableContents"/>
              <w:spacing w:line="276" w:lineRule="auto"/>
              <w:rPr>
                <w:rFonts w:cs="Times New Roman"/>
                <w:color w:val="002060"/>
              </w:rPr>
            </w:pPr>
            <w:r w:rsidRPr="0010767A">
              <w:rPr>
                <w:rFonts w:cs="Times New Roman"/>
                <w:color w:val="002060"/>
              </w:rPr>
              <w:t xml:space="preserve"> </w:t>
            </w:r>
          </w:p>
        </w:tc>
      </w:tr>
      <w:tr w:rsidR="00C2678D" w:rsidRPr="0010767A" w:rsidTr="0027206B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Сприйняття змін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2060"/>
                <w:lang w:val="uk-UA"/>
              </w:rPr>
            </w:pPr>
            <w:r w:rsidRPr="0010767A">
              <w:rPr>
                <w:color w:val="002060"/>
              </w:rPr>
              <w:t xml:space="preserve"> </w:t>
            </w:r>
            <w:r w:rsidRPr="0010767A">
              <w:rPr>
                <w:color w:val="002060"/>
                <w:lang w:val="uk-UA"/>
              </w:rPr>
              <w:t>- здатність приймати зміни та змінюватись;</w:t>
            </w:r>
          </w:p>
          <w:p w:rsidR="00C2678D" w:rsidRPr="0010767A" w:rsidRDefault="00C2678D" w:rsidP="0027206B">
            <w:pPr>
              <w:pStyle w:val="TableContents"/>
              <w:spacing w:line="276" w:lineRule="auto"/>
              <w:rPr>
                <w:rFonts w:cs="Times New Roman"/>
                <w:color w:val="002060"/>
              </w:rPr>
            </w:pPr>
          </w:p>
        </w:tc>
      </w:tr>
      <w:tr w:rsidR="00C2678D" w:rsidRPr="0010767A" w:rsidTr="0027206B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10767A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uk-UA"/>
              </w:rPr>
              <w:t>Технічні вміння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767A" w:rsidRPr="0010767A" w:rsidRDefault="0010767A" w:rsidP="0010767A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знання ПК</w:t>
            </w:r>
            <w:r w:rsidR="001A368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та оргтехніки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;</w:t>
            </w:r>
          </w:p>
          <w:p w:rsidR="0010767A" w:rsidRDefault="0010767A" w:rsidP="0010767A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- знання сучасних інформаційних технологій, програм 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Microsoft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="00F01963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Word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, 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Excel</w:t>
            </w:r>
            <w:r w:rsidR="00F01963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)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, 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Internet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;</w:t>
            </w:r>
          </w:p>
          <w:p w:rsidR="00C2678D" w:rsidRPr="0010767A" w:rsidRDefault="0010767A" w:rsidP="0010767A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10767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uk-UA"/>
              </w:rPr>
              <w:t xml:space="preserve">- 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рівень комп’ютерних знань.</w:t>
            </w:r>
          </w:p>
        </w:tc>
      </w:tr>
      <w:tr w:rsidR="00C2678D" w:rsidRPr="0010767A" w:rsidTr="0027206B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Особистісні компетенції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6A4" w:rsidRPr="006E6D1A" w:rsidRDefault="002276A4" w:rsidP="001C0E7B">
            <w:pPr>
              <w:pStyle w:val="TableContents"/>
              <w:jc w:val="both"/>
              <w:rPr>
                <w:rFonts w:cs="Times New Roman"/>
                <w:color w:val="002060"/>
              </w:rPr>
            </w:pPr>
            <w:r w:rsidRPr="0010767A">
              <w:rPr>
                <w:rFonts w:cs="Times New Roman"/>
                <w:color w:val="002060"/>
                <w:sz w:val="26"/>
                <w:szCs w:val="26"/>
              </w:rPr>
              <w:t xml:space="preserve"> </w:t>
            </w:r>
            <w:r w:rsidRPr="006E6D1A">
              <w:rPr>
                <w:rFonts w:cs="Times New Roman"/>
                <w:color w:val="002060"/>
              </w:rPr>
              <w:t xml:space="preserve">- </w:t>
            </w:r>
            <w:r w:rsidR="001C0E7B" w:rsidRPr="006E6D1A">
              <w:rPr>
                <w:rFonts w:cs="Times New Roman"/>
                <w:color w:val="002060"/>
              </w:rPr>
              <w:t xml:space="preserve"> відповідальність і пунктуальність; </w:t>
            </w:r>
          </w:p>
          <w:p w:rsidR="001C0E7B" w:rsidRPr="006E6D1A" w:rsidRDefault="002276A4" w:rsidP="001C0E7B">
            <w:pPr>
              <w:pStyle w:val="TableContents"/>
              <w:jc w:val="both"/>
              <w:rPr>
                <w:rFonts w:cs="Times New Roman"/>
                <w:color w:val="002060"/>
              </w:rPr>
            </w:pPr>
            <w:r w:rsidRPr="006E6D1A">
              <w:rPr>
                <w:rFonts w:cs="Times New Roman"/>
                <w:color w:val="002060"/>
              </w:rPr>
              <w:t xml:space="preserve"> - </w:t>
            </w:r>
            <w:r w:rsidR="001C0E7B" w:rsidRPr="006E6D1A">
              <w:rPr>
                <w:rFonts w:cs="Times New Roman"/>
                <w:color w:val="002060"/>
              </w:rPr>
              <w:t>самостійність  в роботі;</w:t>
            </w:r>
          </w:p>
          <w:p w:rsidR="002276A4" w:rsidRPr="006E6D1A" w:rsidRDefault="002276A4" w:rsidP="002276A4">
            <w:pPr>
              <w:pStyle w:val="TableContents"/>
              <w:jc w:val="both"/>
              <w:rPr>
                <w:rFonts w:cs="Times New Roman"/>
                <w:color w:val="002060"/>
              </w:rPr>
            </w:pPr>
            <w:r w:rsidRPr="006E6D1A">
              <w:rPr>
                <w:rFonts w:cs="Times New Roman"/>
                <w:color w:val="002060"/>
              </w:rPr>
              <w:t xml:space="preserve"> - у</w:t>
            </w:r>
            <w:r w:rsidR="001C0E7B" w:rsidRPr="006E6D1A">
              <w:rPr>
                <w:rFonts w:cs="Times New Roman"/>
                <w:color w:val="002060"/>
              </w:rPr>
              <w:t>важність до деталей;</w:t>
            </w:r>
          </w:p>
          <w:p w:rsidR="00C2678D" w:rsidRPr="006E6D1A" w:rsidRDefault="002276A4" w:rsidP="002276A4">
            <w:pPr>
              <w:pStyle w:val="TableContents"/>
              <w:jc w:val="both"/>
              <w:rPr>
                <w:rFonts w:cs="Times New Roman"/>
                <w:color w:val="002060"/>
              </w:rPr>
            </w:pPr>
            <w:r w:rsidRPr="006E6D1A">
              <w:rPr>
                <w:rFonts w:cs="Times New Roman"/>
                <w:color w:val="002060"/>
              </w:rPr>
              <w:t xml:space="preserve">- </w:t>
            </w:r>
            <w:r w:rsidR="001C0E7B" w:rsidRPr="006E6D1A">
              <w:rPr>
                <w:rFonts w:cs="Times New Roman"/>
                <w:color w:val="002060"/>
              </w:rPr>
              <w:t>системність і самостійність  в роботі.</w:t>
            </w:r>
          </w:p>
          <w:p w:rsidR="001C0E7B" w:rsidRPr="0010767A" w:rsidRDefault="001C0E7B" w:rsidP="001C0E7B">
            <w:pPr>
              <w:pStyle w:val="TableContents"/>
              <w:spacing w:line="276" w:lineRule="auto"/>
              <w:rPr>
                <w:rFonts w:cs="Times New Roman"/>
                <w:color w:val="002060"/>
              </w:rPr>
            </w:pPr>
          </w:p>
        </w:tc>
      </w:tr>
      <w:tr w:rsidR="00C2678D" w:rsidRPr="0010767A" w:rsidTr="0027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rPr>
                <w:rStyle w:val="rvts0"/>
                <w:color w:val="002060"/>
              </w:rPr>
            </w:pPr>
          </w:p>
        </w:tc>
      </w:tr>
      <w:tr w:rsidR="00C2678D" w:rsidRPr="0010767A" w:rsidTr="0027206B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C2678D" w:rsidRPr="0010767A" w:rsidTr="0027206B">
        <w:trPr>
          <w:trHeight w:val="438"/>
        </w:trPr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 xml:space="preserve">    Вимога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D" w:rsidRPr="0010767A" w:rsidRDefault="00C2678D" w:rsidP="0027206B">
            <w:pPr>
              <w:pStyle w:val="rvps12"/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Компоненти вимоги</w:t>
            </w:r>
          </w:p>
        </w:tc>
      </w:tr>
      <w:tr w:rsidR="00C2678D" w:rsidRPr="0010767A" w:rsidTr="0027206B">
        <w:trPr>
          <w:trHeight w:val="94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Знання законодавства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6A4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</w:t>
            </w:r>
            <w:r w:rsidR="002276A4"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Знання: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 Конституція України;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-  Закон України «Про державну службу»;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-  Закон України «Про запобігання корупції»;</w:t>
            </w:r>
          </w:p>
          <w:p w:rsidR="00C2678D" w:rsidRPr="0010767A" w:rsidRDefault="00C2678D" w:rsidP="0027206B">
            <w:pPr>
              <w:spacing w:after="0"/>
              <w:rPr>
                <w:color w:val="002060"/>
                <w:sz w:val="28"/>
                <w:szCs w:val="28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 xml:space="preserve"> </w:t>
            </w:r>
          </w:p>
        </w:tc>
      </w:tr>
      <w:tr w:rsidR="00C2678D" w:rsidRPr="0010767A" w:rsidTr="0027206B">
        <w:trPr>
          <w:trHeight w:val="3998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0767A">
              <w:rPr>
                <w:b/>
                <w:color w:val="002060"/>
                <w:sz w:val="28"/>
                <w:szCs w:val="28"/>
              </w:rPr>
              <w:t>Знання спеціального законодавства, що пов’язане із завданням</w:t>
            </w:r>
            <w:r w:rsidR="002276A4" w:rsidRPr="0010767A">
              <w:rPr>
                <w:b/>
                <w:color w:val="002060"/>
                <w:sz w:val="28"/>
                <w:szCs w:val="28"/>
              </w:rPr>
              <w:t>и</w:t>
            </w:r>
            <w:r w:rsidRPr="0010767A">
              <w:rPr>
                <w:b/>
                <w:color w:val="002060"/>
                <w:sz w:val="28"/>
                <w:szCs w:val="28"/>
              </w:rPr>
              <w:t xml:space="preserve">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- Кримінальний кодекс України;</w:t>
            </w:r>
          </w:p>
          <w:p w:rsidR="002276A4" w:rsidRPr="0010767A" w:rsidRDefault="002276A4" w:rsidP="0027206B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- Кримінальний процесуальний кодекс України;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- Цивільний кодекс України;</w:t>
            </w:r>
          </w:p>
          <w:p w:rsidR="002276A4" w:rsidRPr="0010767A" w:rsidRDefault="002276A4" w:rsidP="0027206B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- Цивільний процесуальний кодекс України;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- Кодекс України про адміністративні правопорушення;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- Кодекс адміністративного судочинства України;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-  Закон України «Про судоустрій і статус судів»;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Положення про автоматизовану систему документообігу</w:t>
            </w:r>
            <w:r w:rsidR="00DA60D8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суду</w:t>
            </w: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,</w:t>
            </w:r>
          </w:p>
          <w:p w:rsidR="00C2678D" w:rsidRPr="0010767A" w:rsidRDefault="00C2678D" w:rsidP="0027206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Положення про апарат суду;</w:t>
            </w:r>
          </w:p>
          <w:p w:rsidR="00C2678D" w:rsidRPr="0010767A" w:rsidRDefault="00C2678D" w:rsidP="0027206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10767A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 Правила поведінки працівника апарату суду.</w:t>
            </w:r>
          </w:p>
        </w:tc>
      </w:tr>
    </w:tbl>
    <w:p w:rsidR="00C2678D" w:rsidRPr="0010767A" w:rsidRDefault="00C2678D" w:rsidP="00C2678D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C2678D" w:rsidRPr="0010767A" w:rsidRDefault="00C2678D" w:rsidP="00C2678D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C2678D" w:rsidRPr="0010767A" w:rsidRDefault="00C2678D" w:rsidP="00C267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10767A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                        </w:t>
      </w:r>
    </w:p>
    <w:p w:rsidR="00C2678D" w:rsidRPr="0010767A" w:rsidRDefault="00C2678D" w:rsidP="00C2678D">
      <w:pPr>
        <w:rPr>
          <w:color w:val="002060"/>
          <w:lang w:val="uk-UA"/>
        </w:rPr>
      </w:pPr>
    </w:p>
    <w:p w:rsidR="00C2678D" w:rsidRDefault="00C2678D" w:rsidP="00C2678D">
      <w:pPr>
        <w:rPr>
          <w:lang w:val="uk-UA"/>
        </w:rPr>
      </w:pPr>
    </w:p>
    <w:p w:rsidR="00C2678D" w:rsidRDefault="00C2678D" w:rsidP="00C2678D">
      <w:pPr>
        <w:rPr>
          <w:lang w:val="uk-UA"/>
        </w:rPr>
      </w:pPr>
    </w:p>
    <w:p w:rsidR="00790D76" w:rsidRPr="00C2678D" w:rsidRDefault="00790D76">
      <w:pPr>
        <w:rPr>
          <w:lang w:val="uk-UA"/>
        </w:rPr>
      </w:pPr>
    </w:p>
    <w:sectPr w:rsidR="00790D76" w:rsidRPr="00C2678D" w:rsidSect="00790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78D"/>
    <w:rsid w:val="0010767A"/>
    <w:rsid w:val="001462AB"/>
    <w:rsid w:val="001A3686"/>
    <w:rsid w:val="001C0E7B"/>
    <w:rsid w:val="002276A4"/>
    <w:rsid w:val="004A2EF5"/>
    <w:rsid w:val="004C27CE"/>
    <w:rsid w:val="004E333B"/>
    <w:rsid w:val="006E6D1A"/>
    <w:rsid w:val="00790D76"/>
    <w:rsid w:val="00943846"/>
    <w:rsid w:val="00C2678D"/>
    <w:rsid w:val="00C619E7"/>
    <w:rsid w:val="00DA60D8"/>
    <w:rsid w:val="00F0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67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7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2678D"/>
    <w:rPr>
      <w:lang w:val="ru-RU"/>
    </w:rPr>
  </w:style>
  <w:style w:type="paragraph" w:customStyle="1" w:styleId="rvps2">
    <w:name w:val="rvps2"/>
    <w:basedOn w:val="a"/>
    <w:uiPriority w:val="99"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C2678D"/>
  </w:style>
  <w:style w:type="character" w:customStyle="1" w:styleId="rvts15">
    <w:name w:val="rvts15"/>
    <w:basedOn w:val="a0"/>
    <w:rsid w:val="00C2678D"/>
  </w:style>
  <w:style w:type="paragraph" w:customStyle="1" w:styleId="TableContents">
    <w:name w:val="Table Contents"/>
    <w:basedOn w:val="a"/>
    <w:rsid w:val="00C267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tr.dp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4455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9</cp:revision>
  <cp:lastPrinted>2018-04-26T09:16:00Z</cp:lastPrinted>
  <dcterms:created xsi:type="dcterms:W3CDTF">2018-04-24T11:57:00Z</dcterms:created>
  <dcterms:modified xsi:type="dcterms:W3CDTF">2018-04-26T09:24:00Z</dcterms:modified>
</cp:coreProperties>
</file>